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4D0" w:rsidRPr="00CA5035" w:rsidRDefault="000354D0" w:rsidP="00CA5035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bg-BG"/>
        </w:rPr>
      </w:pPr>
      <w:r w:rsidRPr="00CA5035">
        <w:rPr>
          <w:rFonts w:ascii="Times New Roman" w:eastAsia="Calibri" w:hAnsi="Times New Roman"/>
          <w:b/>
          <w:sz w:val="28"/>
          <w:szCs w:val="28"/>
          <w:lang w:val="bg-BG"/>
        </w:rPr>
        <w:t>ДОГОВОР</w:t>
      </w:r>
      <w:r w:rsidR="00CA5035" w:rsidRPr="00CA5035">
        <w:rPr>
          <w:rFonts w:ascii="Times New Roman" w:eastAsia="Calibri" w:hAnsi="Times New Roman"/>
          <w:b/>
          <w:sz w:val="28"/>
          <w:szCs w:val="28"/>
          <w:lang w:val="bg-BG"/>
        </w:rPr>
        <w:t xml:space="preserve"> </w:t>
      </w:r>
      <w:r w:rsidRPr="00CA5035">
        <w:rPr>
          <w:rFonts w:ascii="Times New Roman" w:eastAsia="Calibri" w:hAnsi="Times New Roman"/>
          <w:b/>
          <w:sz w:val="28"/>
          <w:szCs w:val="28"/>
          <w:lang w:val="bg-BG"/>
        </w:rPr>
        <w:t xml:space="preserve">№ </w:t>
      </w:r>
      <w:r w:rsidR="00AD06DA" w:rsidRPr="00CA5035">
        <w:rPr>
          <w:rFonts w:ascii="Times New Roman" w:eastAsia="Calibri" w:hAnsi="Times New Roman"/>
          <w:b/>
          <w:sz w:val="28"/>
          <w:szCs w:val="28"/>
          <w:lang w:val="bg-BG"/>
        </w:rPr>
        <w:t>РГ-03-27</w:t>
      </w:r>
    </w:p>
    <w:p w:rsidR="000354D0" w:rsidRDefault="000354D0" w:rsidP="000354D0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val="bg-BG"/>
        </w:rPr>
      </w:pPr>
    </w:p>
    <w:p w:rsidR="000354D0" w:rsidRDefault="000354D0" w:rsidP="000354D0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Днес, </w:t>
      </w:r>
      <w:r w:rsidR="00AD06DA">
        <w:rPr>
          <w:rFonts w:ascii="Times New Roman" w:eastAsia="Calibri" w:hAnsi="Times New Roman"/>
          <w:sz w:val="24"/>
          <w:szCs w:val="24"/>
          <w:lang w:val="bg-BG"/>
        </w:rPr>
        <w:t>26.04.2022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г., в с. Ново Паничарево, общ. Приморско, </w:t>
      </w:r>
      <w:proofErr w:type="spellStart"/>
      <w:r>
        <w:rPr>
          <w:rFonts w:ascii="Times New Roman" w:eastAsia="Calibri" w:hAnsi="Times New Roman"/>
          <w:sz w:val="24"/>
          <w:szCs w:val="24"/>
          <w:lang w:val="bg-BG"/>
        </w:rPr>
        <w:t>обл</w:t>
      </w:r>
      <w:proofErr w:type="spellEnd"/>
      <w:r>
        <w:rPr>
          <w:rFonts w:ascii="Times New Roman" w:eastAsia="Calibri" w:hAnsi="Times New Roman"/>
          <w:sz w:val="24"/>
          <w:szCs w:val="24"/>
          <w:lang w:val="bg-BG"/>
        </w:rPr>
        <w:t xml:space="preserve">.Бургас, ул.Девети май №43 в административната сграда на ТП „ДГС Ново Паничарево, </w:t>
      </w:r>
      <w:r>
        <w:rPr>
          <w:rFonts w:ascii="Times New Roman" w:hAnsi="Times New Roman"/>
          <w:sz w:val="24"/>
          <w:szCs w:val="24"/>
          <w:lang w:val="bg-BG"/>
        </w:rPr>
        <w:t xml:space="preserve">на основание чл. 35, ал. 1 от </w:t>
      </w:r>
      <w:r>
        <w:rPr>
          <w:rFonts w:ascii="Times New Roman" w:hAnsi="Times New Roman"/>
          <w:bCs/>
          <w:sz w:val="24"/>
          <w:szCs w:val="24"/>
          <w:lang w:val="bg-BG" w:eastAsia="bg-BG"/>
        </w:rPr>
        <w:t>Наредбата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продукти,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във </w:t>
      </w:r>
      <w:proofErr w:type="spellStart"/>
      <w:r>
        <w:rPr>
          <w:rFonts w:ascii="Times New Roman" w:eastAsia="Calibri" w:hAnsi="Times New Roman"/>
          <w:sz w:val="24"/>
          <w:szCs w:val="24"/>
          <w:lang w:val="bg-BG"/>
        </w:rPr>
        <w:t>вр</w:t>
      </w:r>
      <w:proofErr w:type="spellEnd"/>
      <w:r>
        <w:rPr>
          <w:rFonts w:ascii="Times New Roman" w:eastAsia="Calibri" w:hAnsi="Times New Roman"/>
          <w:sz w:val="24"/>
          <w:szCs w:val="24"/>
          <w:lang w:val="bg-BG"/>
        </w:rPr>
        <w:t>. със Заповед №</w:t>
      </w:r>
      <w:r w:rsidR="00CA7166">
        <w:rPr>
          <w:rFonts w:ascii="Times New Roman" w:eastAsia="Calibri" w:hAnsi="Times New Roman"/>
          <w:sz w:val="24"/>
          <w:szCs w:val="24"/>
          <w:lang w:val="bg-BG"/>
        </w:rPr>
        <w:t xml:space="preserve"> РД-10-76/01.04.2022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г.</w:t>
      </w:r>
      <w:r w:rsidR="000D255C">
        <w:rPr>
          <w:rFonts w:ascii="Times New Roman" w:eastAsia="Calibri" w:hAnsi="Times New Roman"/>
          <w:sz w:val="24"/>
          <w:szCs w:val="24"/>
          <w:lang w:val="bg-BG"/>
        </w:rPr>
        <w:t xml:space="preserve"> на Директора на </w:t>
      </w:r>
      <w:r w:rsidR="000D255C" w:rsidRPr="000D255C">
        <w:rPr>
          <w:rFonts w:ascii="Times New Roman" w:eastAsia="Calibri" w:hAnsi="Times New Roman"/>
          <w:sz w:val="24"/>
          <w:szCs w:val="24"/>
          <w:lang w:val="bg-BG"/>
        </w:rPr>
        <w:t>ТП „ДГС Ново Паничарево</w:t>
      </w:r>
      <w:r>
        <w:rPr>
          <w:rFonts w:ascii="Times New Roman" w:eastAsia="Calibri" w:hAnsi="Times New Roman"/>
          <w:sz w:val="24"/>
          <w:szCs w:val="24"/>
          <w:lang w:val="bg-BG"/>
        </w:rPr>
        <w:t>, за определяне на изпълнител между:</w:t>
      </w: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sz w:val="24"/>
          <w:szCs w:val="24"/>
          <w:lang w:val="bg-BG"/>
        </w:rPr>
        <w:t>1. Териториално поделение „Държавно горско стопанство Ново Паничарево”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към „ЮИДП” ДП, гр. Сливен, със седалище и адрес на управление: с. Ново Паничарево, п.к. 8152, общ.Приморско, </w:t>
      </w:r>
      <w:proofErr w:type="spellStart"/>
      <w:r>
        <w:rPr>
          <w:rFonts w:ascii="Times New Roman" w:eastAsia="Calibri" w:hAnsi="Times New Roman"/>
          <w:sz w:val="24"/>
          <w:szCs w:val="24"/>
          <w:lang w:val="bg-BG"/>
        </w:rPr>
        <w:t>обл</w:t>
      </w:r>
      <w:proofErr w:type="spellEnd"/>
      <w:r>
        <w:rPr>
          <w:rFonts w:ascii="Times New Roman" w:eastAsia="Calibri" w:hAnsi="Times New Roman"/>
          <w:sz w:val="24"/>
          <w:szCs w:val="24"/>
          <w:lang w:val="bg-BG"/>
        </w:rPr>
        <w:t>. Бургас, ул.Девети май №43 с ЕИК в Регистър по „БУЛСТАТ” с № 2016176540275 и Идентификационен номер (ИН) по ЗДДС: BG 201617654, управлявано и представлявано от инж. Г</w:t>
      </w:r>
      <w:r w:rsidR="003B436A">
        <w:rPr>
          <w:rFonts w:ascii="Times New Roman" w:eastAsia="Calibri" w:hAnsi="Times New Roman"/>
          <w:sz w:val="24"/>
          <w:szCs w:val="24"/>
          <w:lang w:val="bg-BG"/>
        </w:rPr>
        <w:t xml:space="preserve">алин Георгиев </w:t>
      </w:r>
      <w:proofErr w:type="spellStart"/>
      <w:r w:rsidR="003B436A">
        <w:rPr>
          <w:rFonts w:ascii="Times New Roman" w:eastAsia="Calibri" w:hAnsi="Times New Roman"/>
          <w:sz w:val="24"/>
          <w:szCs w:val="24"/>
          <w:lang w:val="bg-BG"/>
        </w:rPr>
        <w:t>Гакев</w:t>
      </w:r>
      <w:proofErr w:type="spellEnd"/>
      <w:r>
        <w:rPr>
          <w:rFonts w:ascii="Times New Roman" w:eastAsia="Calibri" w:hAnsi="Times New Roman"/>
          <w:sz w:val="24"/>
          <w:szCs w:val="24"/>
          <w:lang w:val="bg-BG"/>
        </w:rPr>
        <w:t xml:space="preserve"> в </w:t>
      </w:r>
      <w:r w:rsidR="003B436A">
        <w:rPr>
          <w:rFonts w:ascii="Times New Roman" w:eastAsia="Calibri" w:hAnsi="Times New Roman"/>
          <w:sz w:val="24"/>
          <w:szCs w:val="24"/>
          <w:lang w:val="bg-BG"/>
        </w:rPr>
        <w:t xml:space="preserve">качеството му на Директор и Таня </w:t>
      </w:r>
      <w:proofErr w:type="spellStart"/>
      <w:r w:rsidR="003B436A">
        <w:rPr>
          <w:rFonts w:ascii="Times New Roman" w:eastAsia="Calibri" w:hAnsi="Times New Roman"/>
          <w:sz w:val="24"/>
          <w:szCs w:val="24"/>
          <w:lang w:val="bg-BG"/>
        </w:rPr>
        <w:t>Янгьозова</w:t>
      </w:r>
      <w:proofErr w:type="spellEnd"/>
      <w:r>
        <w:rPr>
          <w:rFonts w:ascii="Times New Roman" w:eastAsia="Calibri" w:hAnsi="Times New Roman"/>
          <w:sz w:val="24"/>
          <w:szCs w:val="24"/>
          <w:lang w:val="bg-BG"/>
        </w:rPr>
        <w:t xml:space="preserve"> – гл. счетоводител, наричано по-долу за краткост </w:t>
      </w:r>
      <w:r>
        <w:rPr>
          <w:rFonts w:ascii="Times New Roman" w:eastAsia="Calibri" w:hAnsi="Times New Roman"/>
          <w:b/>
          <w:sz w:val="24"/>
          <w:szCs w:val="24"/>
          <w:lang w:val="bg-BG"/>
        </w:rPr>
        <w:t>ВЪЗЛОЖИТЕЛ,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от една страна</w:t>
      </w:r>
    </w:p>
    <w:p w:rsidR="000354D0" w:rsidRDefault="000354D0" w:rsidP="000354D0">
      <w:pPr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и</w:t>
      </w: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sz w:val="24"/>
          <w:szCs w:val="24"/>
          <w:lang w:val="bg-BG"/>
        </w:rPr>
        <w:t xml:space="preserve">2. </w:t>
      </w:r>
      <w:r w:rsidR="00A440A3" w:rsidRPr="00A440A3">
        <w:rPr>
          <w:rFonts w:ascii="Times New Roman" w:eastAsia="Calibri" w:hAnsi="Times New Roman"/>
          <w:b/>
          <w:color w:val="000000"/>
          <w:sz w:val="24"/>
          <w:szCs w:val="24"/>
          <w:lang w:val="bg-BG"/>
        </w:rPr>
        <w:t>„</w:t>
      </w:r>
      <w:r w:rsidR="00A440A3" w:rsidRPr="00A440A3">
        <w:rPr>
          <w:rFonts w:ascii="Times New Roman" w:eastAsia="Calibri" w:hAnsi="Times New Roman"/>
          <w:b/>
          <w:color w:val="000000"/>
          <w:sz w:val="24"/>
          <w:szCs w:val="24"/>
          <w:lang w:val="ru-RU"/>
        </w:rPr>
        <w:t xml:space="preserve">Строй Инвест </w:t>
      </w:r>
      <w:proofErr w:type="spellStart"/>
      <w:r w:rsidR="00A440A3" w:rsidRPr="00A440A3">
        <w:rPr>
          <w:rFonts w:ascii="Times New Roman" w:eastAsia="Calibri" w:hAnsi="Times New Roman"/>
          <w:b/>
          <w:color w:val="000000"/>
          <w:sz w:val="24"/>
          <w:szCs w:val="24"/>
          <w:lang w:val="ru-RU"/>
        </w:rPr>
        <w:t>Груп</w:t>
      </w:r>
      <w:proofErr w:type="spellEnd"/>
      <w:r w:rsidR="00A440A3" w:rsidRPr="00A440A3">
        <w:rPr>
          <w:rFonts w:ascii="Times New Roman" w:eastAsia="Calibri" w:hAnsi="Times New Roman"/>
          <w:b/>
          <w:color w:val="000000"/>
          <w:sz w:val="24"/>
          <w:szCs w:val="24"/>
          <w:lang w:val="ru-RU"/>
        </w:rPr>
        <w:t xml:space="preserve"> 2008'' ООД, </w:t>
      </w:r>
      <w:r w:rsidR="00A440A3" w:rsidRPr="00A440A3">
        <w:rPr>
          <w:rFonts w:ascii="Times New Roman" w:eastAsia="Calibri" w:hAnsi="Times New Roman"/>
          <w:sz w:val="24"/>
          <w:szCs w:val="24"/>
          <w:lang w:val="bg-BG"/>
        </w:rPr>
        <w:t>със седалище и адрес на управление: с.Ясна Поляна, ул.”М. Герджиков” №16 А, ЕИК 200155020, управлявано от</w:t>
      </w:r>
      <w:r w:rsidR="00A440A3" w:rsidRPr="00A440A3">
        <w:rPr>
          <w:rFonts w:ascii="Times New Roman" w:eastAsia="Calibri" w:hAnsi="Times New Roman"/>
          <w:color w:val="000000"/>
          <w:sz w:val="24"/>
          <w:szCs w:val="24"/>
          <w:lang w:val="ru-RU"/>
        </w:rPr>
        <w:t xml:space="preserve"> Стефан Стоянов </w:t>
      </w:r>
      <w:proofErr w:type="spellStart"/>
      <w:r w:rsidR="00A440A3" w:rsidRPr="00A440A3">
        <w:rPr>
          <w:rFonts w:ascii="Times New Roman" w:eastAsia="Calibri" w:hAnsi="Times New Roman"/>
          <w:color w:val="000000"/>
          <w:sz w:val="24"/>
          <w:szCs w:val="24"/>
          <w:lang w:val="ru-RU"/>
        </w:rPr>
        <w:t>Лапчев</w:t>
      </w:r>
      <w:proofErr w:type="spellEnd"/>
      <w:r w:rsidR="00A440A3" w:rsidRPr="00A440A3">
        <w:rPr>
          <w:rFonts w:ascii="Times New Roman" w:eastAsia="Calibri" w:hAnsi="Times New Roman"/>
          <w:b/>
          <w:sz w:val="24"/>
          <w:szCs w:val="24"/>
          <w:lang w:val="ru-RU"/>
        </w:rPr>
        <w:t xml:space="preserve"> </w:t>
      </w:r>
      <w:r w:rsidR="00A440A3" w:rsidRPr="00A440A3">
        <w:rPr>
          <w:rFonts w:ascii="Times New Roman" w:eastAsia="Calibri" w:hAnsi="Times New Roman"/>
          <w:sz w:val="24"/>
          <w:szCs w:val="24"/>
          <w:lang w:val="bg-BG"/>
        </w:rPr>
        <w:t>в качеството  и на управител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, от друга страна, наричано по-долу за краткост </w:t>
      </w:r>
      <w:r>
        <w:rPr>
          <w:rFonts w:ascii="Times New Roman" w:eastAsia="Calibri" w:hAnsi="Times New Roman"/>
          <w:b/>
          <w:sz w:val="24"/>
          <w:szCs w:val="24"/>
          <w:lang w:val="bg-BG"/>
        </w:rPr>
        <w:t>ИЗПЪЛНИТЕЛ,</w:t>
      </w:r>
    </w:p>
    <w:p w:rsidR="000354D0" w:rsidRDefault="000354D0" w:rsidP="000354D0">
      <w:pPr>
        <w:spacing w:after="0" w:line="240" w:lineRule="auto"/>
        <w:ind w:firstLine="709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се сключи настоящия договор за следното:</w:t>
      </w:r>
    </w:p>
    <w:p w:rsidR="000354D0" w:rsidRDefault="000354D0" w:rsidP="000354D0">
      <w:pPr>
        <w:spacing w:after="0" w:line="240" w:lineRule="auto"/>
        <w:ind w:firstLine="709"/>
        <w:rPr>
          <w:rFonts w:ascii="Times New Roman" w:eastAsia="Calibri" w:hAnsi="Times New Roman"/>
          <w:sz w:val="24"/>
          <w:szCs w:val="24"/>
          <w:lang w:val="bg-BG"/>
        </w:rPr>
      </w:pPr>
    </w:p>
    <w:p w:rsidR="000354D0" w:rsidRDefault="000354D0" w:rsidP="000354D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І. ПРЕДМЕТ НА ДОГОВОРА</w:t>
      </w:r>
    </w:p>
    <w:p w:rsidR="000354D0" w:rsidRDefault="000354D0" w:rsidP="000354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1. ВЪЗЛОЖИТЕЛЯТ възлага, а ИЗПЪЛНИТЕЛЯТ приема да извърши срещу възнаграждение дейностите: 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 xml:space="preserve">„Товарене, транспортиране и разтоварване на дървесина от временни складове,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bg-BG"/>
        </w:rPr>
        <w:t>находящи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bg-BG"/>
        </w:rPr>
        <w:t xml:space="preserve"> се на територията на ТП „ДГС Ново Паничарево“  до населените места с. Ново Паничарево, с. Крушевец и с. Индже войвода“ </w:t>
      </w:r>
      <w:r>
        <w:rPr>
          <w:rFonts w:ascii="Times New Roman" w:hAnsi="Times New Roman"/>
          <w:sz w:val="24"/>
          <w:szCs w:val="24"/>
          <w:lang w:val="bg-BG"/>
        </w:rPr>
        <w:t xml:space="preserve">, както следва: </w:t>
      </w:r>
    </w:p>
    <w:tbl>
      <w:tblPr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7"/>
        <w:gridCol w:w="1275"/>
        <w:gridCol w:w="1560"/>
        <w:gridCol w:w="1559"/>
        <w:gridCol w:w="1559"/>
        <w:gridCol w:w="1279"/>
        <w:gridCol w:w="1131"/>
      </w:tblGrid>
      <w:tr w:rsidR="000354D0" w:rsidTr="00301EF4"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4D0" w:rsidRDefault="000354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val="bg-BG"/>
              </w:rPr>
              <w:t>Отдел/Подотдел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4D0" w:rsidRDefault="000354D0">
            <w:pPr>
              <w:spacing w:after="0" w:line="240" w:lineRule="auto"/>
              <w:ind w:right="159"/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val="bg-BG"/>
              </w:rPr>
              <w:t>Асортименти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4D0" w:rsidRDefault="000354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val="bg-BG"/>
              </w:rPr>
              <w:t>Дървесен вид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4D0" w:rsidRDefault="000354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val="bg-BG"/>
              </w:rPr>
              <w:t>ПРОГНОЗНИ</w:t>
            </w:r>
          </w:p>
          <w:p w:rsidR="000354D0" w:rsidRDefault="000354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val="bg-BG"/>
              </w:rPr>
              <w:t>количества дървесина</w:t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val="en-GB"/>
              </w:rPr>
              <w:t xml:space="preserve">  </w:t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val="bg-BG"/>
              </w:rPr>
              <w:t xml:space="preserve">         м</w:t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4D0" w:rsidRDefault="000354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val="bg-BG"/>
              </w:rPr>
              <w:t>От временен склад до направление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4D0" w:rsidRDefault="000354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val="bg-BG"/>
              </w:rPr>
              <w:t>Цена за товарене, транспортиране и разтоварване на дървесина</w:t>
            </w:r>
          </w:p>
          <w:p w:rsidR="000354D0" w:rsidRDefault="000354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val="bg-BG"/>
              </w:rPr>
              <w:t xml:space="preserve"> /лв. без ДДС/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4D0" w:rsidRDefault="000354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val="bg-BG"/>
              </w:rPr>
              <w:t>Обща стойност</w:t>
            </w:r>
          </w:p>
          <w:p w:rsidR="000354D0" w:rsidRDefault="000354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val="bg-BG"/>
              </w:rPr>
              <w:t>/лв. без ДДС/</w:t>
            </w:r>
          </w:p>
        </w:tc>
      </w:tr>
      <w:tr w:rsidR="000354D0" w:rsidTr="00301EF4"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4D0" w:rsidRDefault="000354D0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  <w:u w:val="double"/>
                <w:lang w:val="bg-BG"/>
              </w:rPr>
            </w:pPr>
            <w:r>
              <w:rPr>
                <w:rFonts w:ascii="Times New Roman" w:eastAsia="Calibri" w:hAnsi="Times New Roman"/>
                <w:bCs/>
                <w:sz w:val="20"/>
                <w:szCs w:val="20"/>
                <w:u w:val="double"/>
                <w:lang w:val="bg-BG"/>
              </w:rPr>
              <w:t>Обект 2108,</w:t>
            </w:r>
          </w:p>
          <w:p w:rsidR="000354D0" w:rsidRDefault="000354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bg-BG"/>
              </w:rPr>
            </w:pPr>
            <w:r>
              <w:rPr>
                <w:rFonts w:ascii="Times New Roman" w:eastAsia="Calibri" w:hAnsi="Times New Roman"/>
                <w:bCs/>
                <w:sz w:val="20"/>
                <w:szCs w:val="20"/>
                <w:lang w:val="bg-BG"/>
              </w:rPr>
              <w:t>Отдели 36 в, 355 и</w:t>
            </w:r>
            <w:r>
              <w:rPr>
                <w:rFonts w:ascii="Times New Roman" w:eastAsia="Calibri" w:hAnsi="Times New Roman"/>
                <w:sz w:val="20"/>
                <w:szCs w:val="20"/>
                <w:lang w:val="bg-BG"/>
              </w:rPr>
              <w:t>;</w:t>
            </w:r>
            <w:r>
              <w:rPr>
                <w:rFonts w:ascii="Times New Roman" w:eastAsia="Calibri" w:hAnsi="Times New Roman"/>
                <w:sz w:val="20"/>
                <w:szCs w:val="20"/>
                <w:lang w:val="bg-BG"/>
              </w:rPr>
              <w:br/>
            </w:r>
            <w:r>
              <w:rPr>
                <w:rFonts w:ascii="Times New Roman" w:eastAsia="Calibri" w:hAnsi="Times New Roman"/>
                <w:bCs/>
                <w:sz w:val="20"/>
                <w:szCs w:val="20"/>
                <w:u w:val="double"/>
                <w:lang w:val="bg-BG"/>
              </w:rPr>
              <w:t>Обект 2113</w:t>
            </w:r>
            <w:r>
              <w:rPr>
                <w:rFonts w:ascii="Times New Roman" w:eastAsia="Calibri" w:hAnsi="Times New Roman"/>
                <w:sz w:val="20"/>
                <w:szCs w:val="20"/>
                <w:lang w:val="bg-BG"/>
              </w:rPr>
              <w:t>,                Отдели 381 б, з, 435 а;</w:t>
            </w:r>
          </w:p>
          <w:p w:rsidR="000354D0" w:rsidRDefault="000354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u w:val="double"/>
                <w:lang w:val="bg-BG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u w:val="double"/>
                <w:lang w:val="bg-BG"/>
              </w:rPr>
              <w:t>Обект 2208</w:t>
            </w:r>
          </w:p>
          <w:p w:rsidR="000354D0" w:rsidRDefault="000354D0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  <w:u w:val="double"/>
                <w:lang w:val="bg-BG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bg-BG"/>
              </w:rPr>
              <w:t>Отдели 38 в, 360 а;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4D0" w:rsidRDefault="000354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bg-BG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bg-BG"/>
              </w:rPr>
              <w:t>Технологична дървесина и дърва за огрев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4D0" w:rsidRDefault="000354D0">
            <w:pPr>
              <w:spacing w:after="0" w:line="240" w:lineRule="auto"/>
              <w:ind w:left="-15"/>
              <w:jc w:val="center"/>
              <w:rPr>
                <w:rFonts w:ascii="Times New Roman" w:eastAsia="Calibri" w:hAnsi="Times New Roman"/>
                <w:sz w:val="20"/>
                <w:szCs w:val="20"/>
                <w:lang w:val="bg-BG"/>
              </w:rPr>
            </w:pPr>
            <w:proofErr w:type="spellStart"/>
            <w:r>
              <w:rPr>
                <w:rFonts w:ascii="Times New Roman" w:eastAsia="Calibri" w:hAnsi="Times New Roman"/>
                <w:sz w:val="20"/>
                <w:szCs w:val="20"/>
                <w:lang w:val="bg-BG"/>
              </w:rPr>
              <w:t>дб</w:t>
            </w:r>
            <w:proofErr w:type="spellEnd"/>
            <w:r>
              <w:rPr>
                <w:rFonts w:ascii="Times New Roman" w:eastAsia="Calibri" w:hAnsi="Times New Roman"/>
                <w:sz w:val="20"/>
                <w:szCs w:val="20"/>
                <w:lang w:val="bg-BG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sz w:val="20"/>
                <w:szCs w:val="20"/>
                <w:lang w:val="bg-BG"/>
              </w:rPr>
              <w:t>цр</w:t>
            </w:r>
            <w:proofErr w:type="spellEnd"/>
            <w:r>
              <w:rPr>
                <w:rFonts w:ascii="Times New Roman" w:eastAsia="Calibri" w:hAnsi="Times New Roman"/>
                <w:sz w:val="20"/>
                <w:szCs w:val="20"/>
                <w:lang w:val="bg-BG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sz w:val="20"/>
                <w:szCs w:val="20"/>
                <w:lang w:val="bg-BG"/>
              </w:rPr>
              <w:t>мжд</w:t>
            </w:r>
            <w:proofErr w:type="spellEnd"/>
            <w:r>
              <w:rPr>
                <w:rFonts w:ascii="Times New Roman" w:eastAsia="Calibri" w:hAnsi="Times New Roman"/>
                <w:sz w:val="20"/>
                <w:szCs w:val="20"/>
                <w:lang w:val="bg-BG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sz w:val="20"/>
                <w:szCs w:val="20"/>
                <w:lang w:val="bg-BG"/>
              </w:rPr>
              <w:t>гбр</w:t>
            </w:r>
            <w:proofErr w:type="spellEnd"/>
            <w:r>
              <w:rPr>
                <w:rFonts w:ascii="Times New Roman" w:eastAsia="Calibri" w:hAnsi="Times New Roman"/>
                <w:sz w:val="20"/>
                <w:szCs w:val="20"/>
                <w:lang w:val="bg-BG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sz w:val="20"/>
                <w:szCs w:val="20"/>
                <w:lang w:val="bg-BG"/>
              </w:rPr>
              <w:t>срлп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4D0" w:rsidRDefault="000354D0">
            <w:pPr>
              <w:spacing w:after="0" w:line="240" w:lineRule="auto"/>
              <w:ind w:left="-15"/>
              <w:jc w:val="center"/>
              <w:rPr>
                <w:rFonts w:ascii="Times New Roman" w:eastAsia="Calibri" w:hAnsi="Times New Roman"/>
                <w:sz w:val="20"/>
                <w:szCs w:val="20"/>
                <w:lang w:val="bg-BG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bg-BG"/>
              </w:rPr>
              <w:t>700 м</w:t>
            </w:r>
            <w:r>
              <w:rPr>
                <w:rFonts w:ascii="Times New Roman" w:eastAsia="Calibri" w:hAnsi="Times New Roman"/>
                <w:sz w:val="20"/>
                <w:szCs w:val="20"/>
                <w:vertAlign w:val="superscript"/>
                <w:lang w:val="bg-BG"/>
              </w:rPr>
              <w:t>3</w:t>
            </w:r>
            <w:r>
              <w:rPr>
                <w:rFonts w:ascii="Times New Roman" w:eastAsia="Calibri" w:hAnsi="Times New Roman"/>
                <w:sz w:val="20"/>
                <w:szCs w:val="20"/>
                <w:lang w:val="bg-BG"/>
              </w:rPr>
              <w:t xml:space="preserve"> пр.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4D0" w:rsidRDefault="000354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bg-BG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bg-BG"/>
              </w:rPr>
              <w:t>с. Крушевец</w:t>
            </w:r>
          </w:p>
          <w:p w:rsidR="000354D0" w:rsidRDefault="000354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bg-BG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bg-BG"/>
              </w:rPr>
              <w:t>с. Индже войвода</w:t>
            </w:r>
          </w:p>
          <w:p w:rsidR="000354D0" w:rsidRDefault="000354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bg-BG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bg-BG"/>
              </w:rPr>
              <w:t>с. Ново Паничарево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4D0" w:rsidRPr="000E3E39" w:rsidRDefault="004A2A72" w:rsidP="00DA27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vertAlign w:val="superscript"/>
                <w:lang w:val="bg-BG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bg-BG"/>
              </w:rPr>
              <w:t>17,</w:t>
            </w:r>
            <w:r w:rsidR="000E716E">
              <w:rPr>
                <w:rFonts w:ascii="Times New Roman" w:eastAsia="Calibri" w:hAnsi="Times New Roman"/>
                <w:sz w:val="20"/>
                <w:szCs w:val="20"/>
                <w:lang w:val="bg-BG"/>
              </w:rPr>
              <w:t>49</w:t>
            </w:r>
            <w:r w:rsidR="000E3E39">
              <w:rPr>
                <w:rFonts w:ascii="Times New Roman" w:eastAsia="Calibri" w:hAnsi="Times New Roman"/>
                <w:sz w:val="20"/>
                <w:szCs w:val="20"/>
                <w:lang w:val="bg-BG"/>
              </w:rPr>
              <w:t xml:space="preserve"> лв./1 </w:t>
            </w:r>
            <w:r w:rsidR="00DA273D">
              <w:rPr>
                <w:rFonts w:ascii="Times New Roman" w:eastAsia="Calibri" w:hAnsi="Times New Roman"/>
                <w:sz w:val="20"/>
                <w:szCs w:val="20"/>
                <w:lang w:val="bg-BG"/>
              </w:rPr>
              <w:t>простра</w:t>
            </w:r>
            <w:r w:rsidR="00282722">
              <w:rPr>
                <w:rFonts w:ascii="Times New Roman" w:eastAsia="Calibri" w:hAnsi="Times New Roman"/>
                <w:sz w:val="20"/>
                <w:szCs w:val="20"/>
                <w:lang w:val="bg-BG"/>
              </w:rPr>
              <w:t>н-</w:t>
            </w:r>
            <w:bookmarkStart w:id="0" w:name="_GoBack"/>
            <w:bookmarkEnd w:id="0"/>
            <w:r w:rsidR="00282722">
              <w:rPr>
                <w:rFonts w:ascii="Times New Roman" w:eastAsia="Calibri" w:hAnsi="Times New Roman"/>
                <w:sz w:val="20"/>
                <w:szCs w:val="20"/>
                <w:lang w:val="bg-BG"/>
              </w:rPr>
              <w:t>ствен</w:t>
            </w:r>
            <w:r w:rsidR="000E3E39">
              <w:rPr>
                <w:rFonts w:ascii="Times New Roman" w:eastAsia="Calibri" w:hAnsi="Times New Roman"/>
                <w:sz w:val="20"/>
                <w:szCs w:val="20"/>
                <w:lang w:val="bg-BG"/>
              </w:rPr>
              <w:t xml:space="preserve"> м</w:t>
            </w:r>
            <w:r w:rsidR="000E3E39">
              <w:rPr>
                <w:rFonts w:ascii="Times New Roman" w:eastAsia="Calibri" w:hAnsi="Times New Roman"/>
                <w:sz w:val="20"/>
                <w:szCs w:val="20"/>
                <w:vertAlign w:val="superscript"/>
                <w:lang w:val="bg-BG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4D0" w:rsidRDefault="004A2A7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bg-BG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bg-BG"/>
              </w:rPr>
              <w:t>12 241</w:t>
            </w:r>
          </w:p>
        </w:tc>
      </w:tr>
      <w:tr w:rsidR="000354D0" w:rsidTr="00301EF4"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4D0" w:rsidRDefault="000354D0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  <w:u w:val="double"/>
                <w:lang w:val="bg-BG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4D0" w:rsidRDefault="000354D0">
            <w:pPr>
              <w:spacing w:after="0" w:line="240" w:lineRule="auto"/>
              <w:ind w:right="300"/>
              <w:jc w:val="center"/>
              <w:rPr>
                <w:rFonts w:ascii="Times New Roman" w:eastAsia="Calibri" w:hAnsi="Times New Roman"/>
                <w:sz w:val="20"/>
                <w:szCs w:val="20"/>
                <w:lang w:val="bg-BG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bg-BG"/>
              </w:rPr>
              <w:t>НОЗМ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4D0" w:rsidRDefault="000354D0">
            <w:pPr>
              <w:spacing w:after="0" w:line="240" w:lineRule="auto"/>
              <w:ind w:left="-15"/>
              <w:jc w:val="center"/>
              <w:rPr>
                <w:rFonts w:ascii="Times New Roman" w:eastAsia="Calibri" w:hAnsi="Times New Roman"/>
                <w:sz w:val="20"/>
                <w:szCs w:val="20"/>
                <w:lang w:val="bg-BG"/>
              </w:rPr>
            </w:pPr>
            <w:proofErr w:type="spellStart"/>
            <w:r>
              <w:rPr>
                <w:rFonts w:ascii="Times New Roman" w:eastAsia="Calibri" w:hAnsi="Times New Roman"/>
                <w:sz w:val="20"/>
                <w:szCs w:val="20"/>
                <w:lang w:val="bg-BG"/>
              </w:rPr>
              <w:t>дб</w:t>
            </w:r>
            <w:proofErr w:type="spellEnd"/>
            <w:r>
              <w:rPr>
                <w:rFonts w:ascii="Times New Roman" w:eastAsia="Calibri" w:hAnsi="Times New Roman"/>
                <w:sz w:val="20"/>
                <w:szCs w:val="20"/>
                <w:lang w:val="bg-BG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sz w:val="20"/>
                <w:szCs w:val="20"/>
                <w:lang w:val="bg-BG"/>
              </w:rPr>
              <w:t>цр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4D0" w:rsidRDefault="000354D0">
            <w:pPr>
              <w:spacing w:after="0" w:line="240" w:lineRule="auto"/>
              <w:ind w:left="-15"/>
              <w:jc w:val="center"/>
              <w:rPr>
                <w:rFonts w:ascii="Times New Roman" w:eastAsia="Calibri" w:hAnsi="Times New Roman"/>
                <w:sz w:val="20"/>
                <w:szCs w:val="20"/>
                <w:lang w:val="bg-BG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bg-BG"/>
              </w:rPr>
              <w:t>60 м</w:t>
            </w:r>
            <w:r>
              <w:rPr>
                <w:rFonts w:ascii="Times New Roman" w:eastAsia="Calibri" w:hAnsi="Times New Roman"/>
                <w:sz w:val="20"/>
                <w:szCs w:val="20"/>
                <w:vertAlign w:val="superscript"/>
                <w:lang w:val="bg-BG"/>
              </w:rPr>
              <w:t>3</w:t>
            </w:r>
            <w:r>
              <w:rPr>
                <w:rFonts w:ascii="Times New Roman" w:eastAsia="Calibri" w:hAnsi="Times New Roman"/>
                <w:sz w:val="20"/>
                <w:szCs w:val="20"/>
                <w:lang w:val="bg-BG"/>
              </w:rPr>
              <w:t xml:space="preserve"> пл.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4D0" w:rsidRDefault="000354D0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bg-BG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4D0" w:rsidRPr="004A2A72" w:rsidRDefault="000E716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vertAlign w:val="superscript"/>
                <w:lang w:val="bg-BG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bg-BG"/>
              </w:rPr>
              <w:t>31,98</w:t>
            </w:r>
            <w:r w:rsidR="004A2A72">
              <w:rPr>
                <w:rFonts w:ascii="Times New Roman" w:eastAsia="Calibri" w:hAnsi="Times New Roman"/>
                <w:sz w:val="20"/>
                <w:szCs w:val="20"/>
                <w:lang w:val="bg-BG"/>
              </w:rPr>
              <w:t xml:space="preserve"> лв./1плътен м</w:t>
            </w:r>
            <w:r w:rsidR="004A2A72">
              <w:rPr>
                <w:rFonts w:ascii="Times New Roman" w:eastAsia="Calibri" w:hAnsi="Times New Roman"/>
                <w:sz w:val="20"/>
                <w:szCs w:val="20"/>
                <w:vertAlign w:val="superscript"/>
                <w:lang w:val="bg-BG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4D0" w:rsidRDefault="004A2A72" w:rsidP="004A2A7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bg-BG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bg-BG"/>
              </w:rPr>
              <w:t>1 9</w:t>
            </w:r>
            <w:r w:rsidR="000E716E">
              <w:rPr>
                <w:rFonts w:ascii="Times New Roman" w:eastAsia="Calibri" w:hAnsi="Times New Roman"/>
                <w:sz w:val="20"/>
                <w:szCs w:val="20"/>
                <w:lang w:val="bg-BG"/>
              </w:rPr>
              <w:t>19</w:t>
            </w:r>
          </w:p>
        </w:tc>
      </w:tr>
      <w:tr w:rsidR="000354D0" w:rsidTr="00301EF4">
        <w:trPr>
          <w:trHeight w:val="389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4D0" w:rsidRDefault="000354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highlight w:val="yellow"/>
                <w:lang w:val="bg-BG"/>
              </w:rPr>
            </w:pP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val="bg-BG"/>
              </w:rPr>
              <w:t>Общо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4D0" w:rsidRDefault="000354D0">
            <w:pPr>
              <w:spacing w:after="0" w:line="240" w:lineRule="auto"/>
              <w:ind w:right="300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4D0" w:rsidRDefault="000354D0">
            <w:pPr>
              <w:spacing w:after="0" w:line="240" w:lineRule="auto"/>
              <w:ind w:left="-1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4D0" w:rsidRDefault="000354D0">
            <w:pPr>
              <w:spacing w:after="0" w:line="240" w:lineRule="auto"/>
              <w:ind w:left="-1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4D0" w:rsidRDefault="000354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4D0" w:rsidRDefault="000354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4D0" w:rsidRDefault="00301EF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bg-BG"/>
              </w:rPr>
              <w:t>14 160,00</w:t>
            </w:r>
          </w:p>
        </w:tc>
      </w:tr>
    </w:tbl>
    <w:p w:rsidR="000354D0" w:rsidRDefault="000354D0" w:rsidP="000354D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16074" w:rsidRDefault="000354D0" w:rsidP="000354D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2. (1)  Заплащането ще се извършва за действително извозено (товарене, транспортиране и разтоварване) количество дървесина, на база издадени превозн</w:t>
      </w:r>
      <w:r w:rsidR="00DB0BE7">
        <w:rPr>
          <w:rFonts w:ascii="Times New Roman" w:hAnsi="Times New Roman"/>
          <w:sz w:val="24"/>
          <w:szCs w:val="24"/>
          <w:lang w:val="bg-BG"/>
        </w:rPr>
        <w:t xml:space="preserve">и билети. Общата прогнозна цена, </w:t>
      </w:r>
      <w:r>
        <w:rPr>
          <w:rFonts w:ascii="Times New Roman" w:hAnsi="Times New Roman"/>
          <w:sz w:val="24"/>
          <w:szCs w:val="24"/>
          <w:lang w:val="bg-BG"/>
        </w:rPr>
        <w:t xml:space="preserve">която ВЪЗЛОЖИТЕЛЯТ ще заплати на </w:t>
      </w: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 xml:space="preserve">ИЗПЪЛНИТЕЛЯ на дейността (товарене, транспорт и разтоварване)  на прогнозни количества дървесина е </w:t>
      </w:r>
      <w:r w:rsidR="00710998">
        <w:rPr>
          <w:rFonts w:ascii="Times New Roman" w:hAnsi="Times New Roman"/>
          <w:sz w:val="24"/>
          <w:szCs w:val="24"/>
          <w:lang w:val="bg-BG"/>
        </w:rPr>
        <w:t>14 160,00 ( четиринадесет хиляди сто и шестдесет)</w:t>
      </w:r>
      <w:r>
        <w:rPr>
          <w:rFonts w:ascii="Times New Roman" w:hAnsi="Times New Roman"/>
          <w:sz w:val="24"/>
          <w:szCs w:val="24"/>
          <w:lang w:val="bg-BG"/>
        </w:rPr>
        <w:t xml:space="preserve"> лева без ДДС. </w:t>
      </w: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(2) Заплащането се извършва до 10 дни след изпълнение на дейностите и след издаването на фактура от страна на ИЗПЪЛНИТЕЛЯ, на база представен опис на превозните билети за  натоварените, транспортирани и разтоварени количества дърва за огрев.</w:t>
      </w: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(3). Количествата дървесина по чл.1 са прогнозни и ориентировъчни, като в тях може да настъпи промяна по преценка в зависимост от нуждите на  ВЪЗЛОЖИТЕЛЯТ , но него обвързват с тяхното пълно усвояване по чл.1.</w:t>
      </w: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3.  Гаранцията за изпълнение на договора е в размер на </w:t>
      </w:r>
      <w:r w:rsidR="009E5732">
        <w:rPr>
          <w:rFonts w:ascii="Times New Roman" w:hAnsi="Times New Roman"/>
          <w:sz w:val="24"/>
          <w:szCs w:val="24"/>
          <w:lang w:val="bg-BG"/>
        </w:rPr>
        <w:t xml:space="preserve">708,50 </w:t>
      </w:r>
      <w:r>
        <w:rPr>
          <w:rFonts w:ascii="Times New Roman" w:hAnsi="Times New Roman"/>
          <w:sz w:val="24"/>
          <w:szCs w:val="24"/>
          <w:lang w:val="bg-BG"/>
        </w:rPr>
        <w:t xml:space="preserve">лева и е трансформирана от гаранцията за участие, внесена от него за конкурса за възлагане изпълнението на настоящата дейност. </w:t>
      </w:r>
    </w:p>
    <w:p w:rsidR="000354D0" w:rsidRDefault="000354D0" w:rsidP="000354D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II. ПРЕДАВАНЕ НА ДЪРВЕСИНАТА, ЗАДЪЛЖЕНИЯ НА ВЪЗЛОЖИТЕЛЯ</w:t>
      </w: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4. ВЪЗЛОЖИТЕЛЯТ се задължава да предаде дървесината в състояние, годно за товарене.</w:t>
      </w: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5. ВЪЗЛОЖИТЕЛЯТ предава заедно с дървесината и документите, установяващи законния ѝ произход.</w:t>
      </w: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bookmarkStart w:id="1" w:name="_Hlk19537771"/>
      <w:r>
        <w:rPr>
          <w:rFonts w:ascii="Times New Roman" w:hAnsi="Times New Roman"/>
          <w:sz w:val="24"/>
          <w:szCs w:val="24"/>
          <w:lang w:val="bg-BG"/>
        </w:rPr>
        <w:t xml:space="preserve">Чл. 6. ВЪЗЛОЖИТЕЛЯТ се задължава да заплати уговорената цена при условията на чл. 2, ал. 2. </w:t>
      </w:r>
    </w:p>
    <w:bookmarkEnd w:id="1"/>
    <w:p w:rsidR="000354D0" w:rsidRDefault="000354D0" w:rsidP="000354D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III. ЗАДЪЛЖЕНИЯ НА ИЗПЪЛНИТЕЛЯ</w:t>
      </w: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7. ИЗПЪЛНИТЕЛЯТ се задължава да извърши дейностите по чл. 1 в срок до 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31.12.2022г. </w:t>
      </w: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8. </w:t>
      </w:r>
      <w:r>
        <w:rPr>
          <w:rFonts w:ascii="Times New Roman" w:hAnsi="Times New Roman"/>
          <w:noProof/>
          <w:sz w:val="24"/>
          <w:szCs w:val="24"/>
          <w:lang w:val="bg-BG"/>
        </w:rPr>
        <w:t>ИЗПЪЛНИТЕЛЯТ се задължава след Заявка на ВЪЗЛОЖИТЕЛЯ да извърши товаренето, превоза, разтоварването на дървесината с грижата на добър стопанин, от отправната точка до местонахождението указано от ВЪЗЛОЖИТЕЛЯ.</w:t>
      </w: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9. ИЗПЪЛНИТЕЛЯТ трябва да достави дървесината до посочената дестинация в срок от 10 дни от датата на получаването на заявката от ВЪЗЛОЖИТЕЛЯ. </w:t>
      </w: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10.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 ИЗПЪЛНИТЕЛЯТ се задължава да извърши превоза по най-краткия възможен път между отправната точка и местонахождението, освен ако отклонението от най-краткия маршрут се наложи за запазване на дървесината от възможни вреди. </w:t>
      </w: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11. </w:t>
      </w:r>
      <w:r>
        <w:rPr>
          <w:rFonts w:ascii="Times New Roman" w:hAnsi="Times New Roman"/>
          <w:noProof/>
          <w:sz w:val="24"/>
          <w:szCs w:val="24"/>
          <w:lang w:val="bg-BG"/>
        </w:rPr>
        <w:t>ИЗПЪЛНИТЕЛЯТ се задължава да спазва изискванията на действуващите нормативни документи за техническата безопастност и охрана на труда като носи отговорност за злополука с наетите от него работници. Да осигури здравословни и безопастни условия на труд на наетите от него работници, което включва специално предпазно облекло и средства за пътна помощ.</w:t>
      </w: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12. </w:t>
      </w:r>
      <w:r>
        <w:rPr>
          <w:rFonts w:ascii="Times New Roman" w:hAnsi="Times New Roman"/>
          <w:noProof/>
          <w:sz w:val="24"/>
          <w:szCs w:val="24"/>
          <w:lang w:val="bg-BG"/>
        </w:rPr>
        <w:t>ИЗПЪЛНИТЕЛЯТ се задължава да извърши първоначален инструктаж на всички работници, изпълняващи предмета на договора, като се задължава да предостави информация за опастностите и рисковете в гората, което се удостоверява, че е извършено чрез „Книга за инструктаж“.</w:t>
      </w: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13. 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ИЗПЪЛНИТЕЛЯТ се задължава да извършва ежедневен, периодичен и извънреден инструктаж, както и инструктаж на работното място на всички наети работници, което се удостоверява, че е извършено чрез „Книга за инструктаж“. </w:t>
      </w: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14. 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В съответствие с разпоредбите на Рамковата конвенция на ООН по изменение на климата и Закона за защитените територии, съгласно произвоствените, санитарните и противопожарните изисквания ИЗПЪЛНИТЕЛЯТ трябва да изнася </w:t>
      </w:r>
      <w:r>
        <w:rPr>
          <w:rFonts w:ascii="Times New Roman" w:hAnsi="Times New Roman"/>
          <w:noProof/>
          <w:sz w:val="24"/>
          <w:szCs w:val="24"/>
          <w:lang w:val="bg-BG"/>
        </w:rPr>
        <w:lastRenderedPageBreak/>
        <w:t>всякакви битови, технически и не дървестни отпадъци за регламентираните сметища и след работно време да ги извозва до контейнерите за смет в населените места.</w:t>
      </w: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15. </w:t>
      </w:r>
      <w:r>
        <w:rPr>
          <w:rFonts w:ascii="Times New Roman" w:hAnsi="Times New Roman"/>
          <w:noProof/>
          <w:sz w:val="24"/>
          <w:szCs w:val="24"/>
          <w:lang w:val="bg-BG"/>
        </w:rPr>
        <w:t>ИЗПЪЛНИТЕЛЯТ се задължава да подсигури средства против изливане на горива и смазочни материали.</w:t>
      </w: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16. </w:t>
      </w:r>
      <w:r>
        <w:rPr>
          <w:rFonts w:ascii="Times New Roman" w:hAnsi="Times New Roman"/>
          <w:noProof/>
          <w:sz w:val="24"/>
          <w:szCs w:val="24"/>
          <w:lang w:val="bg-BG"/>
        </w:rPr>
        <w:t>След приключване на транспортирането на дървесината ИЗПЪЛНИТЕЛЯТ е длъжен да възстанови изполаваните горски пътища в такова състояние, в каквото са били преди започване на дейностите по договора.</w:t>
      </w: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17. </w:t>
      </w:r>
      <w:r>
        <w:rPr>
          <w:rFonts w:ascii="Times New Roman" w:hAnsi="Times New Roman"/>
          <w:noProof/>
          <w:sz w:val="24"/>
          <w:szCs w:val="24"/>
          <w:lang w:val="bg-BG"/>
        </w:rPr>
        <w:t>ИЗПЪЛНИТЕЛЯТ е длъжен да опазва пътната инфраструктура и комуникациите, поради което трябва да почиства от кал и отпадъци гумите и всички превозни средства, които ползва в гората и минават през тях.</w:t>
      </w: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18. Всички разходи по товаренето, транспортирането и разтоварването на дървесината са за сметка на ИЗПЪЛНИТЕЛЯ.</w:t>
      </w: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19. ИЗПЪЛНИТЕЛЯТ се задължава да запази дървесината в количествено и качествено отношение от момента на приемането ѝ до момента на предаването ѝ. За целта ИЗПЪЛНИТЕЛЯТ се задължава да осигури превозно средство със съответната техническа изправност.</w:t>
      </w: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20. ИЗПЪЛНИТЕЛЯТ се задължава да уведоми ВЪЗЛОЖИТЕЛЯ за пристигането на дървесината на указаното място и да я пази до предаването ѝ.</w:t>
      </w: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21. ИЗПЪЛНИТЕЛЯТ отговаря за изгубването, погиването или повреждането (изцяло или частично) на превозваната дървесина.</w:t>
      </w:r>
    </w:p>
    <w:p w:rsidR="000354D0" w:rsidRDefault="000354D0" w:rsidP="000354D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IV. ПРЕКРАТЯВАНЕ НА ДОГОВОРА</w:t>
      </w:r>
    </w:p>
    <w:p w:rsidR="000354D0" w:rsidRDefault="000354D0" w:rsidP="000354D0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>Чл. 22. (1) Настоящият договор се прекратява при:</w:t>
      </w:r>
    </w:p>
    <w:p w:rsidR="000354D0" w:rsidRDefault="000354D0" w:rsidP="000354D0">
      <w:pPr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изтичане на срока му;</w:t>
      </w:r>
    </w:p>
    <w:p w:rsidR="000354D0" w:rsidRDefault="000354D0" w:rsidP="000354D0">
      <w:pPr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изпълнение на задълженията по този договор;</w:t>
      </w:r>
    </w:p>
    <w:p w:rsidR="000354D0" w:rsidRDefault="000354D0" w:rsidP="000354D0">
      <w:pPr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взаимно съгласие между страните;</w:t>
      </w:r>
    </w:p>
    <w:p w:rsidR="000354D0" w:rsidRDefault="000354D0" w:rsidP="000354D0">
      <w:pPr>
        <w:numPr>
          <w:ilvl w:val="0"/>
          <w:numId w:val="1"/>
        </w:numPr>
        <w:tabs>
          <w:tab w:val="left" w:pos="851"/>
          <w:tab w:val="left" w:pos="1134"/>
          <w:tab w:val="left" w:pos="1276"/>
        </w:tabs>
        <w:spacing w:after="0" w:line="240" w:lineRule="auto"/>
        <w:ind w:left="0" w:firstLine="993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настъпване на обективна невъзможност за изпълнение на възложената работа;</w:t>
      </w:r>
    </w:p>
    <w:p w:rsidR="000354D0" w:rsidRDefault="000354D0" w:rsidP="000354D0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  <w:t xml:space="preserve">  5. отказ на ВЪЗЛОЖИТЕЛЯ от договора, когато важни причини налагат това;</w:t>
      </w:r>
    </w:p>
    <w:p w:rsidR="000354D0" w:rsidRDefault="000354D0" w:rsidP="000354D0">
      <w:pPr>
        <w:spacing w:after="0" w:line="24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(2) В случаите по  т. 1, 3 и 4, на ал. 1, ВЪЗЛОЖИТЕЛЯТ освобождава гаранцията за  изпълнение.</w:t>
      </w:r>
    </w:p>
    <w:p w:rsidR="000354D0" w:rsidRDefault="000354D0" w:rsidP="000354D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en-GB"/>
        </w:rPr>
        <w:tab/>
      </w:r>
      <w:r>
        <w:rPr>
          <w:rFonts w:ascii="Times New Roman" w:hAnsi="Times New Roman"/>
          <w:sz w:val="24"/>
          <w:szCs w:val="24"/>
          <w:lang w:val="bg-BG"/>
        </w:rPr>
        <w:t xml:space="preserve">     </w:t>
      </w:r>
      <w:r>
        <w:rPr>
          <w:rFonts w:ascii="Times New Roman" w:hAnsi="Times New Roman"/>
          <w:sz w:val="24"/>
          <w:szCs w:val="24"/>
          <w:lang w:val="en-GB"/>
        </w:rPr>
        <w:t>(3)</w:t>
      </w:r>
      <w:r>
        <w:rPr>
          <w:lang w:val="en-GB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ВЪЗЛОЖИТЕЛЯТ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може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да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прекрати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договора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с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едностранно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писмено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уведомление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като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задържи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внесената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от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ИЗПЪЛНИТЕЛЯТ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гаранция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за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изпълнение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без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да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дължи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обезщетение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за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пропуснати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ползи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при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неизпълнение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на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чл.9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от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настоящия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договор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0354D0" w:rsidRDefault="000354D0" w:rsidP="000354D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V. ДРУГИ УСЛОВИЯ</w:t>
      </w:r>
      <w:r>
        <w:rPr>
          <w:rFonts w:ascii="Times New Roman" w:hAnsi="Times New Roman"/>
          <w:sz w:val="24"/>
          <w:szCs w:val="24"/>
          <w:lang w:val="bg-BG"/>
        </w:rPr>
        <w:t xml:space="preserve">     </w:t>
      </w: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23.(1) ВЪЗЛОЖИТЕЛЯТ задържа гаранцията за изпълнение в следните случаи:</w:t>
      </w: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1. Когато ИЗПЪЛНИТЕЛЯТ виновно не е изпълнил задълженията си произтичащи от този договор.</w:t>
      </w: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2. При лошо и/или забавено изпълнение на ИЗПЪЛНИТЕЛЯ, което може да му се вмени във вина.</w:t>
      </w: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(2) В случаите посочени в т. 1 и т. 2 на предходната алинея, ВЪЗЛОЖИТЕЛЯТ може да търси обезщетение и по общия ред.</w:t>
      </w: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24. ИЗПЪЛНИТЕЛЯТ декларира, че е запознат с действащите нормативни документи по безопасността на труда и охраната и носи отговорност в случаи на злополука с него или наети от него работници по време на изпълнение на услугата.</w:t>
      </w:r>
    </w:p>
    <w:p w:rsidR="000354D0" w:rsidRDefault="000354D0" w:rsidP="000354D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354D0" w:rsidRDefault="000354D0" w:rsidP="000354D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lastRenderedPageBreak/>
        <w:t>VI. ЗАКЛЮЧИТЕЛНИ КЛАУЗИ</w:t>
      </w: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25. Всички съобщения и уведомления между страните по настоящия договор ще бъдат в писмена форма, която ще се смята спазена и при отправянето им чрез електронна поща или факс.</w:t>
      </w: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26. Извършената работа се удостоверява с предавателно-приемателен протокол, подписан от двете страни по този договор.</w:t>
      </w: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27. За неуредените в този договор случаи се прилагат разпоредбите на българското законодателство.</w:t>
      </w:r>
    </w:p>
    <w:p w:rsidR="000354D0" w:rsidRDefault="000354D0" w:rsidP="000354D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28. За изпълнение на поетите с настоящия договор задължения, страните определят следните свои представители за контакт:</w:t>
      </w:r>
    </w:p>
    <w:p w:rsidR="000354D0" w:rsidRDefault="000354D0" w:rsidP="000354D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354D0" w:rsidRDefault="000354D0" w:rsidP="000354D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354D0" w:rsidRDefault="000354D0" w:rsidP="000354D0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bCs/>
          <w:sz w:val="24"/>
          <w:szCs w:val="24"/>
          <w:lang w:val="bg-BG"/>
        </w:rPr>
        <w:t>За Възложителя,</w:t>
      </w:r>
      <w:r>
        <w:rPr>
          <w:rFonts w:ascii="Times New Roman" w:eastAsia="Calibri" w:hAnsi="Times New Roman"/>
          <w:b/>
          <w:bCs/>
          <w:sz w:val="24"/>
          <w:szCs w:val="24"/>
          <w:lang w:val="bg-BG"/>
        </w:rPr>
        <w:tab/>
      </w:r>
      <w:r>
        <w:rPr>
          <w:rFonts w:ascii="Times New Roman" w:eastAsia="Calibri" w:hAnsi="Times New Roman"/>
          <w:b/>
          <w:bCs/>
          <w:sz w:val="24"/>
          <w:szCs w:val="24"/>
          <w:lang w:val="bg-BG"/>
        </w:rPr>
        <w:tab/>
      </w:r>
      <w:r>
        <w:rPr>
          <w:rFonts w:ascii="Times New Roman" w:eastAsia="Calibri" w:hAnsi="Times New Roman"/>
          <w:b/>
          <w:bCs/>
          <w:sz w:val="24"/>
          <w:szCs w:val="24"/>
          <w:lang w:val="bg-BG"/>
        </w:rPr>
        <w:tab/>
      </w:r>
      <w:r>
        <w:rPr>
          <w:rFonts w:ascii="Times New Roman" w:eastAsia="Calibri" w:hAnsi="Times New Roman"/>
          <w:b/>
          <w:bCs/>
          <w:sz w:val="24"/>
          <w:szCs w:val="24"/>
          <w:lang w:val="bg-BG"/>
        </w:rPr>
        <w:tab/>
      </w:r>
      <w:r>
        <w:rPr>
          <w:rFonts w:ascii="Times New Roman" w:eastAsia="Calibri" w:hAnsi="Times New Roman"/>
          <w:b/>
          <w:bCs/>
          <w:sz w:val="24"/>
          <w:szCs w:val="24"/>
          <w:lang w:val="bg-BG"/>
        </w:rPr>
        <w:tab/>
      </w:r>
      <w:r>
        <w:rPr>
          <w:rFonts w:ascii="Times New Roman" w:eastAsia="Calibri" w:hAnsi="Times New Roman"/>
          <w:b/>
          <w:bCs/>
          <w:sz w:val="24"/>
          <w:szCs w:val="24"/>
          <w:lang w:val="bg-BG"/>
        </w:rPr>
        <w:tab/>
        <w:t>За Изпълнителя,</w:t>
      </w:r>
    </w:p>
    <w:p w:rsidR="000354D0" w:rsidRDefault="000354D0" w:rsidP="000354D0">
      <w:pPr>
        <w:spacing w:after="0" w:line="240" w:lineRule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Директор: ......................................</w:t>
      </w:r>
      <w:r>
        <w:rPr>
          <w:rFonts w:ascii="Times New Roman" w:eastAsia="Calibri" w:hAnsi="Times New Roman"/>
          <w:sz w:val="24"/>
          <w:szCs w:val="24"/>
          <w:lang w:val="bg-BG"/>
        </w:rPr>
        <w:tab/>
      </w:r>
      <w:r>
        <w:rPr>
          <w:rFonts w:ascii="Times New Roman" w:eastAsia="Calibri" w:hAnsi="Times New Roman"/>
          <w:sz w:val="24"/>
          <w:szCs w:val="24"/>
          <w:lang w:val="bg-BG"/>
        </w:rPr>
        <w:tab/>
      </w:r>
      <w:r>
        <w:rPr>
          <w:rFonts w:ascii="Times New Roman" w:eastAsia="Calibri" w:hAnsi="Times New Roman"/>
          <w:sz w:val="24"/>
          <w:szCs w:val="24"/>
          <w:lang w:val="bg-BG"/>
        </w:rPr>
        <w:tab/>
      </w:r>
      <w:r>
        <w:rPr>
          <w:rFonts w:ascii="Times New Roman" w:eastAsia="Calibri" w:hAnsi="Times New Roman"/>
          <w:sz w:val="24"/>
          <w:szCs w:val="24"/>
          <w:lang w:val="bg-BG"/>
        </w:rPr>
        <w:tab/>
        <w:t>…………………........</w:t>
      </w:r>
    </w:p>
    <w:p w:rsidR="000354D0" w:rsidRDefault="000354D0" w:rsidP="000354D0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                   инж. Г</w:t>
      </w:r>
      <w:r w:rsidR="008310FA">
        <w:rPr>
          <w:rFonts w:ascii="Times New Roman" w:eastAsia="Calibri" w:hAnsi="Times New Roman"/>
          <w:sz w:val="24"/>
          <w:szCs w:val="24"/>
          <w:lang w:val="bg-BG"/>
        </w:rPr>
        <w:t xml:space="preserve">алин </w:t>
      </w:r>
      <w:proofErr w:type="spellStart"/>
      <w:r w:rsidR="008310FA">
        <w:rPr>
          <w:rFonts w:ascii="Times New Roman" w:eastAsia="Calibri" w:hAnsi="Times New Roman"/>
          <w:sz w:val="24"/>
          <w:szCs w:val="24"/>
          <w:lang w:val="bg-BG"/>
        </w:rPr>
        <w:t>Гакев</w:t>
      </w:r>
      <w:proofErr w:type="spellEnd"/>
      <w:r>
        <w:rPr>
          <w:rFonts w:ascii="Times New Roman" w:eastAsia="Calibri" w:hAnsi="Times New Roman"/>
          <w:sz w:val="24"/>
          <w:szCs w:val="24"/>
          <w:lang w:val="bg-BG"/>
        </w:rPr>
        <w:t xml:space="preserve">         </w:t>
      </w:r>
      <w:r>
        <w:rPr>
          <w:rFonts w:ascii="Times New Roman" w:eastAsia="Calibri" w:hAnsi="Times New Roman"/>
          <w:sz w:val="24"/>
          <w:szCs w:val="24"/>
          <w:lang w:val="bg-BG"/>
        </w:rPr>
        <w:tab/>
      </w:r>
      <w:r>
        <w:rPr>
          <w:rFonts w:ascii="Times New Roman" w:eastAsia="Calibri" w:hAnsi="Times New Roman"/>
          <w:sz w:val="24"/>
          <w:szCs w:val="24"/>
          <w:lang w:val="bg-BG"/>
        </w:rPr>
        <w:tab/>
      </w:r>
      <w:r>
        <w:rPr>
          <w:rFonts w:ascii="Times New Roman" w:eastAsia="Calibri" w:hAnsi="Times New Roman"/>
          <w:sz w:val="24"/>
          <w:szCs w:val="24"/>
          <w:lang w:val="bg-BG"/>
        </w:rPr>
        <w:tab/>
        <w:t xml:space="preserve">             </w:t>
      </w:r>
      <w:r w:rsidR="00067A1C" w:rsidRPr="00A440A3">
        <w:rPr>
          <w:rFonts w:ascii="Times New Roman" w:eastAsia="Calibri" w:hAnsi="Times New Roman"/>
          <w:color w:val="000000"/>
          <w:sz w:val="24"/>
          <w:szCs w:val="24"/>
          <w:lang w:val="ru-RU"/>
        </w:rPr>
        <w:t xml:space="preserve">Стефан Стоянов </w:t>
      </w:r>
      <w:proofErr w:type="spellStart"/>
      <w:r w:rsidR="00067A1C" w:rsidRPr="00A440A3">
        <w:rPr>
          <w:rFonts w:ascii="Times New Roman" w:eastAsia="Calibri" w:hAnsi="Times New Roman"/>
          <w:color w:val="000000"/>
          <w:sz w:val="24"/>
          <w:szCs w:val="24"/>
          <w:lang w:val="ru-RU"/>
        </w:rPr>
        <w:t>Лапчев</w:t>
      </w:r>
      <w:proofErr w:type="spellEnd"/>
      <w:r>
        <w:rPr>
          <w:rFonts w:ascii="Times New Roman" w:eastAsia="Calibri" w:hAnsi="Times New Roman"/>
          <w:sz w:val="24"/>
          <w:szCs w:val="24"/>
          <w:lang w:val="bg-BG"/>
        </w:rPr>
        <w:t xml:space="preserve">  </w:t>
      </w:r>
    </w:p>
    <w:p w:rsidR="000354D0" w:rsidRDefault="000354D0" w:rsidP="000354D0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bg-BG"/>
        </w:rPr>
      </w:pPr>
    </w:p>
    <w:p w:rsidR="000354D0" w:rsidRDefault="000354D0" w:rsidP="000354D0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bg-BG"/>
        </w:rPr>
      </w:pPr>
    </w:p>
    <w:p w:rsidR="000354D0" w:rsidRDefault="000354D0" w:rsidP="000354D0">
      <w:pPr>
        <w:spacing w:after="0" w:line="240" w:lineRule="auto"/>
        <w:jc w:val="both"/>
        <w:rPr>
          <w:rFonts w:ascii="Times New Roman" w:eastAsia="Calibri" w:hAnsi="Times New Roman"/>
          <w:i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Главен счетоводител: .............................</w:t>
      </w:r>
      <w:r>
        <w:rPr>
          <w:rFonts w:ascii="Times New Roman" w:eastAsia="Calibri" w:hAnsi="Times New Roman"/>
          <w:i/>
          <w:sz w:val="24"/>
          <w:szCs w:val="24"/>
          <w:lang w:val="bg-BG"/>
        </w:rPr>
        <w:t xml:space="preserve">                </w:t>
      </w:r>
    </w:p>
    <w:p w:rsidR="000354D0" w:rsidRDefault="000354D0" w:rsidP="000354D0">
      <w:pPr>
        <w:spacing w:after="0" w:line="240" w:lineRule="auto"/>
        <w:jc w:val="both"/>
        <w:rPr>
          <w:rFonts w:eastAsia="Calibri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                                     Т</w:t>
      </w:r>
      <w:r w:rsidR="008310FA">
        <w:rPr>
          <w:rFonts w:ascii="Times New Roman" w:eastAsia="Calibri" w:hAnsi="Times New Roman"/>
          <w:sz w:val="24"/>
          <w:szCs w:val="24"/>
          <w:lang w:val="bg-BG"/>
        </w:rPr>
        <w:t xml:space="preserve">аня </w:t>
      </w:r>
      <w:proofErr w:type="spellStart"/>
      <w:r w:rsidR="008310FA">
        <w:rPr>
          <w:rFonts w:ascii="Times New Roman" w:eastAsia="Calibri" w:hAnsi="Times New Roman"/>
          <w:sz w:val="24"/>
          <w:szCs w:val="24"/>
          <w:lang w:val="bg-BG"/>
        </w:rPr>
        <w:t>Янгьозова</w:t>
      </w:r>
      <w:proofErr w:type="spellEnd"/>
    </w:p>
    <w:p w:rsidR="000354D0" w:rsidRDefault="000354D0" w:rsidP="000354D0">
      <w:pPr>
        <w:spacing w:after="0" w:line="240" w:lineRule="auto"/>
        <w:jc w:val="both"/>
        <w:rPr>
          <w:rFonts w:ascii="Times New Roman" w:hAnsi="Times New Roman"/>
          <w:b/>
          <w:lang w:val="bg-BG"/>
        </w:rPr>
      </w:pPr>
    </w:p>
    <w:p w:rsidR="000354D0" w:rsidRDefault="000354D0" w:rsidP="000354D0">
      <w:pPr>
        <w:pBdr>
          <w:bottom w:val="single" w:sz="6" w:space="1" w:color="auto"/>
        </w:pBdr>
        <w:spacing w:after="0" w:line="240" w:lineRule="auto"/>
        <w:rPr>
          <w:rFonts w:ascii="Times New Roman" w:hAnsi="Times New Roman"/>
          <w:lang w:val="bg-BG"/>
        </w:rPr>
      </w:pPr>
    </w:p>
    <w:p w:rsidR="000354D0" w:rsidRDefault="000354D0" w:rsidP="000354D0">
      <w:pPr>
        <w:spacing w:after="0" w:line="240" w:lineRule="auto"/>
        <w:rPr>
          <w:rFonts w:ascii="Times New Roman" w:hAnsi="Times New Roman"/>
          <w:lang w:val="bg-BG"/>
        </w:rPr>
      </w:pPr>
    </w:p>
    <w:p w:rsidR="000354D0" w:rsidRDefault="000354D0" w:rsidP="000354D0">
      <w:pPr>
        <w:spacing w:after="0" w:line="240" w:lineRule="auto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*** - Заличени лични данни на основание чл. 2 от ЗЗЛД и Регламент (ЕС) 2016/679</w:t>
      </w:r>
    </w:p>
    <w:p w:rsidR="000354D0" w:rsidRDefault="000354D0" w:rsidP="000354D0">
      <w:pPr>
        <w:spacing w:after="0" w:line="240" w:lineRule="auto"/>
        <w:ind w:left="4248"/>
        <w:rPr>
          <w:rFonts w:ascii="Times New Roman" w:hAnsi="Times New Roman"/>
          <w:lang w:val="bg-BG"/>
        </w:rPr>
      </w:pPr>
    </w:p>
    <w:p w:rsidR="000354D0" w:rsidRDefault="000354D0" w:rsidP="000354D0">
      <w:pPr>
        <w:spacing w:after="0" w:line="240" w:lineRule="auto"/>
        <w:jc w:val="both"/>
        <w:rPr>
          <w:rFonts w:ascii="Times New Roman" w:hAnsi="Times New Roman"/>
          <w:b/>
          <w:lang w:val="bg-BG"/>
        </w:rPr>
      </w:pPr>
    </w:p>
    <w:p w:rsidR="000962AF" w:rsidRDefault="000962AF"/>
    <w:sectPr w:rsidR="000962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7559EA"/>
    <w:multiLevelType w:val="hybridMultilevel"/>
    <w:tmpl w:val="17600F98"/>
    <w:lvl w:ilvl="0" w:tplc="8C0E88D0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02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4D0"/>
    <w:rsid w:val="00016074"/>
    <w:rsid w:val="000354D0"/>
    <w:rsid w:val="00067A1C"/>
    <w:rsid w:val="000962AF"/>
    <w:rsid w:val="000D255C"/>
    <w:rsid w:val="000E3E39"/>
    <w:rsid w:val="000E716E"/>
    <w:rsid w:val="00282722"/>
    <w:rsid w:val="00301EF4"/>
    <w:rsid w:val="003B436A"/>
    <w:rsid w:val="004A2A72"/>
    <w:rsid w:val="00710998"/>
    <w:rsid w:val="008310FA"/>
    <w:rsid w:val="009E5732"/>
    <w:rsid w:val="00A440A3"/>
    <w:rsid w:val="00AD06DA"/>
    <w:rsid w:val="00C03C23"/>
    <w:rsid w:val="00CA5035"/>
    <w:rsid w:val="00CA7166"/>
    <w:rsid w:val="00D84D54"/>
    <w:rsid w:val="00DA273D"/>
    <w:rsid w:val="00DB0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4D0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4D0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6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1326</Words>
  <Characters>7563</Characters>
  <Application>Microsoft Office Word</Application>
  <DocSecurity>0</DocSecurity>
  <Lines>63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Lenovo1</dc:creator>
  <cp:lastModifiedBy>Lenovo1</cp:lastModifiedBy>
  <cp:revision>23</cp:revision>
  <cp:lastPrinted>2022-05-26T07:18:00Z</cp:lastPrinted>
  <dcterms:created xsi:type="dcterms:W3CDTF">2022-04-06T11:12:00Z</dcterms:created>
  <dcterms:modified xsi:type="dcterms:W3CDTF">2022-05-26T07:22:00Z</dcterms:modified>
</cp:coreProperties>
</file>